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F2678" w14:textId="15F847EE" w:rsidR="00262183" w:rsidRDefault="00262183">
      <w:pPr>
        <w:pStyle w:val="Heading1"/>
        <w:rPr>
          <w:rFonts w:ascii="Arial" w:hAnsi="Arial"/>
          <w:sz w:val="40"/>
          <w:szCs w:val="40"/>
        </w:rPr>
      </w:pPr>
      <w:bookmarkStart w:id="0" w:name="money-back-guarantee-agreement"/>
    </w:p>
    <w:p w14:paraId="7DD6D67E" w14:textId="38079552" w:rsidR="0016625E" w:rsidRPr="00262183" w:rsidRDefault="00262183">
      <w:pPr>
        <w:pStyle w:val="Heading1"/>
        <w:rPr>
          <w:color w:val="000000" w:themeColor="text1"/>
          <w:sz w:val="40"/>
          <w:szCs w:val="40"/>
        </w:rPr>
      </w:pPr>
      <w:r w:rsidRPr="00262183">
        <w:rPr>
          <w:rFonts w:ascii="Arial" w:hAnsi="Arial"/>
          <w:noProof/>
          <w:color w:val="000000" w:themeColor="text1"/>
          <w:sz w:val="40"/>
          <w:szCs w:val="40"/>
        </w:rPr>
        <w:drawing>
          <wp:anchor distT="0" distB="0" distL="114300" distR="114300" simplePos="0" relativeHeight="251658240" behindDoc="1" locked="0" layoutInCell="1" allowOverlap="1" wp14:anchorId="42396094" wp14:editId="2DA67F7A">
            <wp:simplePos x="0" y="0"/>
            <wp:positionH relativeFrom="page">
              <wp:align>center</wp:align>
            </wp:positionH>
            <wp:positionV relativeFrom="page">
              <wp:align>top</wp:align>
            </wp:positionV>
            <wp:extent cx="7718400" cy="9993600"/>
            <wp:effectExtent l="0" t="0" r="0" b="0"/>
            <wp:wrapNone/>
            <wp:docPr id="523296207" name="Picture 4" descr="A screen 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296207" name="Picture 4" descr="A screen shot of a phon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718400" cy="9993600"/>
                    </a:xfrm>
                    <a:prstGeom prst="rect">
                      <a:avLst/>
                    </a:prstGeom>
                  </pic:spPr>
                </pic:pic>
              </a:graphicData>
            </a:graphic>
            <wp14:sizeRelH relativeFrom="margin">
              <wp14:pctWidth>0</wp14:pctWidth>
            </wp14:sizeRelH>
            <wp14:sizeRelV relativeFrom="margin">
              <wp14:pctHeight>0</wp14:pctHeight>
            </wp14:sizeRelV>
          </wp:anchor>
        </w:drawing>
      </w:r>
      <w:r w:rsidRPr="00262183">
        <w:rPr>
          <w:rFonts w:ascii="Arial" w:hAnsi="Arial"/>
          <w:color w:val="000000" w:themeColor="text1"/>
          <w:sz w:val="40"/>
          <w:szCs w:val="40"/>
        </w:rPr>
        <w:t>MONEY-BACK GUARANTEE AGREEMENT</w:t>
      </w:r>
    </w:p>
    <w:p w14:paraId="35EF970F" w14:textId="77777777" w:rsidR="0016625E" w:rsidRDefault="00000000">
      <w:pPr>
        <w:pStyle w:val="FirstParagraph"/>
        <w:rPr>
          <w:rFonts w:ascii="Arial" w:hAnsi="Arial"/>
        </w:rPr>
      </w:pPr>
      <w:r>
        <w:rPr>
          <w:rFonts w:ascii="Arial" w:hAnsi="Arial"/>
        </w:rPr>
        <w:t>This Agreement ("Agreement") is made and entered into as of [Date], by and between I'm Canada, hereinafter referred to as the "Firm", and [Client's Full Name], hereinafter referred to as the "Client".</w:t>
      </w:r>
    </w:p>
    <w:p w14:paraId="30659DC3" w14:textId="77777777" w:rsidR="00262183" w:rsidRPr="00262183" w:rsidRDefault="00262183" w:rsidP="00262183">
      <w:pPr>
        <w:pStyle w:val="BodyText"/>
      </w:pPr>
    </w:p>
    <w:p w14:paraId="4382FAE2" w14:textId="77777777" w:rsidR="0016625E" w:rsidRPr="00262183" w:rsidRDefault="00000000">
      <w:pPr>
        <w:pStyle w:val="Heading2"/>
        <w:rPr>
          <w:color w:val="000000" w:themeColor="text1"/>
          <w:sz w:val="32"/>
          <w:szCs w:val="32"/>
        </w:rPr>
      </w:pPr>
      <w:bookmarkStart w:id="1" w:name="services-provided"/>
      <w:r w:rsidRPr="00262183">
        <w:rPr>
          <w:rFonts w:ascii="Arial" w:hAnsi="Arial"/>
          <w:color w:val="000000" w:themeColor="text1"/>
          <w:sz w:val="32"/>
          <w:szCs w:val="32"/>
        </w:rPr>
        <w:t>1. SERVICES PROVIDED:</w:t>
      </w:r>
    </w:p>
    <w:p w14:paraId="12DF812D" w14:textId="77777777" w:rsidR="0016625E" w:rsidRDefault="00000000">
      <w:pPr>
        <w:pStyle w:val="FirstParagraph"/>
        <w:rPr>
          <w:rFonts w:ascii="Arial" w:hAnsi="Arial"/>
        </w:rPr>
      </w:pPr>
      <w:r>
        <w:rPr>
          <w:rFonts w:ascii="Arial" w:hAnsi="Arial"/>
        </w:rPr>
        <w:t>The Firm agrees to provide immigration legal services to the Client, specifically related to the application for a study permit in Canada. The service, titled "Study Permit Application," will include an immigration lawyer from the Firm filing on behalf of the Client to the Immigration, Refugees and Citizenship Canada (IRCC).</w:t>
      </w:r>
    </w:p>
    <w:p w14:paraId="5EB8C04C" w14:textId="77777777" w:rsidR="00262183" w:rsidRPr="00262183" w:rsidRDefault="00262183" w:rsidP="00262183">
      <w:pPr>
        <w:pStyle w:val="BodyText"/>
      </w:pPr>
    </w:p>
    <w:p w14:paraId="236B635B" w14:textId="77777777" w:rsidR="0016625E" w:rsidRPr="00262183" w:rsidRDefault="00000000">
      <w:pPr>
        <w:pStyle w:val="Heading2"/>
        <w:rPr>
          <w:color w:val="000000" w:themeColor="text1"/>
          <w:sz w:val="32"/>
          <w:szCs w:val="32"/>
        </w:rPr>
      </w:pPr>
      <w:bookmarkStart w:id="2" w:name="cost-of-service"/>
      <w:bookmarkEnd w:id="1"/>
      <w:r w:rsidRPr="00262183">
        <w:rPr>
          <w:rFonts w:ascii="Arial" w:hAnsi="Arial"/>
          <w:color w:val="000000" w:themeColor="text1"/>
          <w:sz w:val="32"/>
          <w:szCs w:val="32"/>
        </w:rPr>
        <w:t>2. COST OF SERVICE:</w:t>
      </w:r>
    </w:p>
    <w:p w14:paraId="69CF62E3" w14:textId="77777777" w:rsidR="0016625E" w:rsidRDefault="00000000">
      <w:pPr>
        <w:pStyle w:val="FirstParagraph"/>
        <w:rPr>
          <w:rFonts w:ascii="Arial" w:hAnsi="Arial"/>
        </w:rPr>
      </w:pPr>
      <w:r>
        <w:rPr>
          <w:rFonts w:ascii="Arial" w:hAnsi="Arial"/>
        </w:rPr>
        <w:t>The total cost for the "Study Permit Application" service is $2,500 USD.</w:t>
      </w:r>
    </w:p>
    <w:p w14:paraId="1283A289" w14:textId="77777777" w:rsidR="00262183" w:rsidRPr="00262183" w:rsidRDefault="00262183" w:rsidP="00262183">
      <w:pPr>
        <w:pStyle w:val="BodyText"/>
      </w:pPr>
    </w:p>
    <w:p w14:paraId="54118D95" w14:textId="77777777" w:rsidR="0016625E" w:rsidRPr="00262183" w:rsidRDefault="00000000">
      <w:pPr>
        <w:pStyle w:val="Heading2"/>
        <w:rPr>
          <w:color w:val="000000" w:themeColor="text1"/>
          <w:sz w:val="32"/>
          <w:szCs w:val="32"/>
        </w:rPr>
      </w:pPr>
      <w:bookmarkStart w:id="3" w:name="money-back-guarantee"/>
      <w:bookmarkEnd w:id="2"/>
      <w:r w:rsidRPr="00262183">
        <w:rPr>
          <w:rFonts w:ascii="Arial" w:hAnsi="Arial"/>
          <w:color w:val="000000" w:themeColor="text1"/>
          <w:sz w:val="32"/>
          <w:szCs w:val="32"/>
        </w:rPr>
        <w:t>3. MONEY BACK GUARANTEE:</w:t>
      </w:r>
    </w:p>
    <w:p w14:paraId="40717548" w14:textId="77777777" w:rsidR="0016625E" w:rsidRDefault="00000000">
      <w:pPr>
        <w:pStyle w:val="FirstParagraph"/>
      </w:pPr>
      <w:r>
        <w:rPr>
          <w:rFonts w:ascii="Arial" w:hAnsi="Arial"/>
        </w:rPr>
        <w:t>The Firm offers a complete money-back guarantee to the Client under the following terms:</w:t>
      </w:r>
    </w:p>
    <w:p w14:paraId="5BAD1110" w14:textId="77777777" w:rsidR="0016625E" w:rsidRDefault="00000000">
      <w:pPr>
        <w:pStyle w:val="BodyText"/>
      </w:pPr>
      <w:r>
        <w:rPr>
          <w:rFonts w:ascii="Arial" w:hAnsi="Arial"/>
        </w:rPr>
        <w:t>a. If the Client's study permit application is refused, the Client has the option to:</w:t>
      </w:r>
    </w:p>
    <w:p w14:paraId="19747EB6" w14:textId="77777777" w:rsidR="0016625E" w:rsidRDefault="00000000">
      <w:pPr>
        <w:pStyle w:val="BodyText"/>
      </w:pPr>
      <w:r>
        <w:rPr>
          <w:rFonts w:ascii="Arial" w:hAnsi="Arial"/>
        </w:rPr>
        <w:t>i. Receive a full refund of the amount paid, minus the $150 government fee.</w:t>
      </w:r>
    </w:p>
    <w:p w14:paraId="252DD52D" w14:textId="77777777" w:rsidR="0016625E" w:rsidRDefault="00000000">
      <w:pPr>
        <w:pStyle w:val="BodyText"/>
      </w:pPr>
      <w:r>
        <w:rPr>
          <w:rFonts w:ascii="Arial" w:hAnsi="Arial"/>
        </w:rPr>
        <w:t>ii. Request the Firm to re-apply for the study permit on their behalf at no additional cost.</w:t>
      </w:r>
    </w:p>
    <w:p w14:paraId="6A57D6A4" w14:textId="77777777" w:rsidR="0016625E" w:rsidRDefault="00000000">
      <w:pPr>
        <w:pStyle w:val="BodyText"/>
      </w:pPr>
      <w:r>
        <w:rPr>
          <w:rFonts w:ascii="Arial" w:hAnsi="Arial"/>
        </w:rPr>
        <w:t>b. The money-back guarantee is void under the following conditions:</w:t>
      </w:r>
    </w:p>
    <w:p w14:paraId="46D253BA" w14:textId="77777777" w:rsidR="0016625E" w:rsidRDefault="00000000">
      <w:pPr>
        <w:pStyle w:val="BodyText"/>
      </w:pPr>
      <w:r>
        <w:rPr>
          <w:rFonts w:ascii="Arial" w:hAnsi="Arial"/>
        </w:rPr>
        <w:t>i. If the Client has had a previous study permit refusal.</w:t>
      </w:r>
    </w:p>
    <w:p w14:paraId="0DE2F3F8" w14:textId="77777777" w:rsidR="0016625E" w:rsidRDefault="00000000">
      <w:pPr>
        <w:pStyle w:val="BodyText"/>
      </w:pPr>
      <w:r>
        <w:rPr>
          <w:rFonts w:ascii="Arial" w:hAnsi="Arial"/>
        </w:rPr>
        <w:t>ii. If the Client has previously applied for Express Entry.</w:t>
      </w:r>
    </w:p>
    <w:p w14:paraId="56B62C10" w14:textId="77777777" w:rsidR="0016625E" w:rsidRDefault="00000000">
      <w:pPr>
        <w:pStyle w:val="BodyText"/>
        <w:rPr>
          <w:rFonts w:ascii="Arial" w:hAnsi="Arial"/>
        </w:rPr>
      </w:pPr>
      <w:r>
        <w:rPr>
          <w:rFonts w:ascii="Arial" w:hAnsi="Arial"/>
        </w:rPr>
        <w:t>iii. If the Client wishes to apply together with family members.</w:t>
      </w:r>
    </w:p>
    <w:p w14:paraId="1EA0F93E" w14:textId="039354CE" w:rsidR="004D7C4C" w:rsidRDefault="004D7C4C">
      <w:pPr>
        <w:pStyle w:val="BodyText"/>
        <w:rPr>
          <w:rFonts w:ascii="Arial" w:hAnsi="Arial"/>
        </w:rPr>
      </w:pPr>
      <w:r>
        <w:rPr>
          <w:rFonts w:ascii="Arial" w:hAnsi="Arial"/>
        </w:rPr>
        <w:t>iv. If the Client wishes to apply not from their country of citizenship/permanent residence.</w:t>
      </w:r>
    </w:p>
    <w:p w14:paraId="3191A981" w14:textId="55089FFA" w:rsidR="004D7C4C" w:rsidRDefault="004D7C4C">
      <w:pPr>
        <w:pStyle w:val="BodyText"/>
        <w:rPr>
          <w:rFonts w:ascii="Arial" w:hAnsi="Arial"/>
        </w:rPr>
      </w:pPr>
      <w:r>
        <w:rPr>
          <w:rFonts w:ascii="Arial" w:hAnsi="Arial"/>
        </w:rPr>
        <w:t xml:space="preserve">v. If the Client is deemed “inadmissible” by the Canadian </w:t>
      </w:r>
      <w:r w:rsidR="00824A33">
        <w:rPr>
          <w:rFonts w:ascii="Arial" w:hAnsi="Arial"/>
        </w:rPr>
        <w:t>government.</w:t>
      </w:r>
    </w:p>
    <w:p w14:paraId="6560487C" w14:textId="7FFCA8BE" w:rsidR="004D7C4C" w:rsidRDefault="004D7C4C">
      <w:pPr>
        <w:pStyle w:val="BodyText"/>
        <w:rPr>
          <w:rFonts w:ascii="Arial" w:hAnsi="Arial"/>
        </w:rPr>
      </w:pPr>
      <w:r>
        <w:rPr>
          <w:rFonts w:ascii="Arial" w:hAnsi="Arial"/>
        </w:rPr>
        <w:lastRenderedPageBreak/>
        <w:t>vi. If the Client refuses or fails to provide legal documents to the Firm.</w:t>
      </w:r>
    </w:p>
    <w:p w14:paraId="7D6E4612" w14:textId="77777777" w:rsidR="00262183" w:rsidRDefault="00262183">
      <w:pPr>
        <w:pStyle w:val="BodyText"/>
      </w:pPr>
    </w:p>
    <w:p w14:paraId="25C539C8" w14:textId="77777777" w:rsidR="0016625E" w:rsidRPr="00262183" w:rsidRDefault="00000000">
      <w:pPr>
        <w:pStyle w:val="Heading2"/>
        <w:rPr>
          <w:color w:val="000000" w:themeColor="text1"/>
          <w:sz w:val="32"/>
          <w:szCs w:val="32"/>
        </w:rPr>
      </w:pPr>
      <w:bookmarkStart w:id="4" w:name="payment"/>
      <w:bookmarkEnd w:id="3"/>
      <w:r w:rsidRPr="00262183">
        <w:rPr>
          <w:rFonts w:ascii="Arial" w:hAnsi="Arial"/>
          <w:color w:val="000000" w:themeColor="text1"/>
          <w:sz w:val="32"/>
          <w:szCs w:val="32"/>
        </w:rPr>
        <w:t>4. PAYMENT:</w:t>
      </w:r>
    </w:p>
    <w:p w14:paraId="1A466A93" w14:textId="77777777" w:rsidR="0016625E" w:rsidRDefault="00000000">
      <w:pPr>
        <w:pStyle w:val="FirstParagraph"/>
        <w:rPr>
          <w:rFonts w:ascii="Arial" w:hAnsi="Arial"/>
        </w:rPr>
      </w:pPr>
      <w:r>
        <w:rPr>
          <w:rFonts w:ascii="Arial" w:hAnsi="Arial"/>
        </w:rPr>
        <w:t>The Client agrees to pay the Firm a fee of $2,500 USD for the "Study Permit Application" service, of which $150 is a non-refundable government fee.</w:t>
      </w:r>
    </w:p>
    <w:p w14:paraId="7C48E4E2" w14:textId="77777777" w:rsidR="00262183" w:rsidRPr="00262183" w:rsidRDefault="00262183" w:rsidP="00262183">
      <w:pPr>
        <w:pStyle w:val="BodyText"/>
      </w:pPr>
    </w:p>
    <w:p w14:paraId="1A7356BB" w14:textId="77777777" w:rsidR="0016625E" w:rsidRPr="00262183" w:rsidRDefault="00000000">
      <w:pPr>
        <w:pStyle w:val="Heading2"/>
        <w:rPr>
          <w:color w:val="000000" w:themeColor="text1"/>
          <w:sz w:val="32"/>
          <w:szCs w:val="32"/>
        </w:rPr>
      </w:pPr>
      <w:bookmarkStart w:id="5" w:name="termination"/>
      <w:bookmarkEnd w:id="4"/>
      <w:r w:rsidRPr="00262183">
        <w:rPr>
          <w:rFonts w:ascii="Arial" w:hAnsi="Arial"/>
          <w:color w:val="000000" w:themeColor="text1"/>
          <w:sz w:val="32"/>
          <w:szCs w:val="32"/>
        </w:rPr>
        <w:t>5. TERMINATION:</w:t>
      </w:r>
    </w:p>
    <w:p w14:paraId="55D308CB" w14:textId="77777777" w:rsidR="0016625E" w:rsidRDefault="00000000">
      <w:pPr>
        <w:pStyle w:val="FirstParagraph"/>
        <w:rPr>
          <w:rFonts w:ascii="Arial" w:hAnsi="Arial"/>
        </w:rPr>
      </w:pPr>
      <w:r>
        <w:rPr>
          <w:rFonts w:ascii="Arial" w:hAnsi="Arial"/>
        </w:rPr>
        <w:t>Either party may terminate this Agreement at any time, with written notice. In the event of termination, the Firm will refund the Client's payment minus any non-refundable fees and any work already performed.</w:t>
      </w:r>
    </w:p>
    <w:p w14:paraId="5521D98A" w14:textId="77777777" w:rsidR="00262183" w:rsidRPr="00262183" w:rsidRDefault="00262183" w:rsidP="00262183">
      <w:pPr>
        <w:pStyle w:val="BodyText"/>
      </w:pPr>
    </w:p>
    <w:p w14:paraId="1C052AD1" w14:textId="77777777" w:rsidR="0016625E" w:rsidRPr="00262183" w:rsidRDefault="00000000">
      <w:pPr>
        <w:pStyle w:val="Heading2"/>
        <w:rPr>
          <w:color w:val="000000" w:themeColor="text1"/>
          <w:sz w:val="32"/>
          <w:szCs w:val="32"/>
        </w:rPr>
      </w:pPr>
      <w:bookmarkStart w:id="6" w:name="confidentiality"/>
      <w:bookmarkEnd w:id="5"/>
      <w:r w:rsidRPr="00262183">
        <w:rPr>
          <w:rFonts w:ascii="Arial" w:hAnsi="Arial"/>
          <w:color w:val="000000" w:themeColor="text1"/>
          <w:sz w:val="32"/>
          <w:szCs w:val="32"/>
        </w:rPr>
        <w:t>6. CONFIDENTIALITY:</w:t>
      </w:r>
    </w:p>
    <w:p w14:paraId="0D4849F4" w14:textId="77777777" w:rsidR="0016625E" w:rsidRDefault="00000000">
      <w:pPr>
        <w:pStyle w:val="FirstParagraph"/>
        <w:rPr>
          <w:rFonts w:ascii="Arial" w:hAnsi="Arial"/>
        </w:rPr>
      </w:pPr>
      <w:r>
        <w:rPr>
          <w:rFonts w:ascii="Arial" w:hAnsi="Arial"/>
        </w:rPr>
        <w:t>Both parties agree to maintain the confidentiality of all information obtained during the execution of this Agreement.</w:t>
      </w:r>
    </w:p>
    <w:p w14:paraId="433145AD" w14:textId="77777777" w:rsidR="00262183" w:rsidRPr="00262183" w:rsidRDefault="00262183" w:rsidP="00262183">
      <w:pPr>
        <w:pStyle w:val="BodyText"/>
      </w:pPr>
    </w:p>
    <w:p w14:paraId="2949C7B2" w14:textId="77777777" w:rsidR="0016625E" w:rsidRPr="00262183" w:rsidRDefault="00000000">
      <w:pPr>
        <w:pStyle w:val="Heading2"/>
        <w:rPr>
          <w:color w:val="000000" w:themeColor="text1"/>
          <w:sz w:val="32"/>
          <w:szCs w:val="32"/>
        </w:rPr>
      </w:pPr>
      <w:bookmarkStart w:id="7" w:name="governing-law"/>
      <w:bookmarkEnd w:id="6"/>
      <w:r w:rsidRPr="00262183">
        <w:rPr>
          <w:rFonts w:ascii="Arial" w:hAnsi="Arial"/>
          <w:color w:val="000000" w:themeColor="text1"/>
          <w:sz w:val="32"/>
          <w:szCs w:val="32"/>
        </w:rPr>
        <w:t>7. GOVERNING LAW:</w:t>
      </w:r>
    </w:p>
    <w:p w14:paraId="0E7EB808" w14:textId="77777777" w:rsidR="0016625E" w:rsidRDefault="00000000">
      <w:pPr>
        <w:pStyle w:val="FirstParagraph"/>
        <w:rPr>
          <w:rFonts w:ascii="Arial" w:hAnsi="Arial"/>
        </w:rPr>
      </w:pPr>
      <w:r>
        <w:rPr>
          <w:rFonts w:ascii="Arial" w:hAnsi="Arial"/>
        </w:rPr>
        <w:t>This Agreement shall be governed by and construed in accordance with the laws of Canada.</w:t>
      </w:r>
    </w:p>
    <w:p w14:paraId="0865B94D" w14:textId="77777777" w:rsidR="00262183" w:rsidRPr="00262183" w:rsidRDefault="00262183" w:rsidP="00262183">
      <w:pPr>
        <w:pStyle w:val="BodyText"/>
      </w:pPr>
    </w:p>
    <w:p w14:paraId="2E66BF82" w14:textId="77777777" w:rsidR="0016625E" w:rsidRPr="00262183" w:rsidRDefault="00000000">
      <w:pPr>
        <w:pStyle w:val="Heading2"/>
        <w:rPr>
          <w:color w:val="000000" w:themeColor="text1"/>
          <w:sz w:val="32"/>
          <w:szCs w:val="32"/>
        </w:rPr>
      </w:pPr>
      <w:bookmarkStart w:id="8" w:name="amendments"/>
      <w:bookmarkEnd w:id="7"/>
      <w:r w:rsidRPr="00262183">
        <w:rPr>
          <w:rFonts w:ascii="Arial" w:hAnsi="Arial"/>
          <w:color w:val="000000" w:themeColor="text1"/>
          <w:sz w:val="32"/>
          <w:szCs w:val="32"/>
        </w:rPr>
        <w:t>8. AMENDMENTS:</w:t>
      </w:r>
    </w:p>
    <w:p w14:paraId="36CDA556" w14:textId="77777777" w:rsidR="0016625E" w:rsidRDefault="00000000">
      <w:pPr>
        <w:pStyle w:val="FirstParagraph"/>
        <w:rPr>
          <w:rFonts w:ascii="Arial" w:hAnsi="Arial"/>
        </w:rPr>
      </w:pPr>
      <w:r>
        <w:rPr>
          <w:rFonts w:ascii="Arial" w:hAnsi="Arial"/>
        </w:rPr>
        <w:t>Any changes or modifications to this Agreement must be in writing and signed by both parties.</w:t>
      </w:r>
    </w:p>
    <w:p w14:paraId="63A5DF5E" w14:textId="77777777" w:rsidR="00262183" w:rsidRPr="00262183" w:rsidRDefault="00262183" w:rsidP="00262183">
      <w:pPr>
        <w:pStyle w:val="BodyText"/>
      </w:pPr>
    </w:p>
    <w:p w14:paraId="0A4C962F" w14:textId="77777777" w:rsidR="0016625E" w:rsidRPr="00262183" w:rsidRDefault="00000000">
      <w:pPr>
        <w:pStyle w:val="Heading2"/>
        <w:rPr>
          <w:color w:val="000000" w:themeColor="text1"/>
          <w:sz w:val="32"/>
          <w:szCs w:val="32"/>
        </w:rPr>
      </w:pPr>
      <w:bookmarkStart w:id="9" w:name="entire-agreement"/>
      <w:bookmarkEnd w:id="8"/>
      <w:r w:rsidRPr="00262183">
        <w:rPr>
          <w:rFonts w:ascii="Arial" w:hAnsi="Arial"/>
          <w:color w:val="000000" w:themeColor="text1"/>
          <w:sz w:val="32"/>
          <w:szCs w:val="32"/>
        </w:rPr>
        <w:t>9. ENTIRE AGREEMENT:</w:t>
      </w:r>
    </w:p>
    <w:p w14:paraId="372A368E" w14:textId="77777777" w:rsidR="0016625E" w:rsidRDefault="00000000">
      <w:pPr>
        <w:pStyle w:val="FirstParagraph"/>
        <w:rPr>
          <w:rFonts w:ascii="Arial" w:hAnsi="Arial"/>
        </w:rPr>
      </w:pPr>
      <w:r>
        <w:rPr>
          <w:rFonts w:ascii="Arial" w:hAnsi="Arial"/>
        </w:rPr>
        <w:t>This Agreement contains the entire agreement between the parties and supersedes all prior negotiations, understandings, and agreements between the parties.</w:t>
      </w:r>
    </w:p>
    <w:p w14:paraId="24004B05" w14:textId="77777777" w:rsidR="00262183" w:rsidRPr="00262183" w:rsidRDefault="00262183" w:rsidP="00262183">
      <w:pPr>
        <w:pStyle w:val="BodyText"/>
      </w:pPr>
    </w:p>
    <w:p w14:paraId="697BC93D" w14:textId="77777777" w:rsidR="0016625E" w:rsidRPr="00262183" w:rsidRDefault="00000000">
      <w:pPr>
        <w:pStyle w:val="Heading2"/>
        <w:rPr>
          <w:color w:val="000000" w:themeColor="text1"/>
          <w:sz w:val="32"/>
          <w:szCs w:val="32"/>
        </w:rPr>
      </w:pPr>
      <w:bookmarkStart w:id="10" w:name="acknowledgement"/>
      <w:bookmarkEnd w:id="9"/>
      <w:r w:rsidRPr="00262183">
        <w:rPr>
          <w:rFonts w:ascii="Arial" w:hAnsi="Arial"/>
          <w:color w:val="000000" w:themeColor="text1"/>
          <w:sz w:val="32"/>
          <w:szCs w:val="32"/>
        </w:rPr>
        <w:t>10. ACKNOWLEDGEMENT:</w:t>
      </w:r>
    </w:p>
    <w:p w14:paraId="4CE41954" w14:textId="77777777" w:rsidR="0016625E" w:rsidRDefault="00000000">
      <w:pPr>
        <w:pStyle w:val="FirstParagraph"/>
        <w:rPr>
          <w:rFonts w:ascii="Arial" w:hAnsi="Arial"/>
        </w:rPr>
      </w:pPr>
      <w:r>
        <w:rPr>
          <w:rFonts w:ascii="Arial" w:hAnsi="Arial"/>
        </w:rPr>
        <w:t>By signing below, the Client acknowledges that they have read, understood, and agree to the terms and conditions of this Agreement.</w:t>
      </w:r>
    </w:p>
    <w:p w14:paraId="7382368F" w14:textId="77777777" w:rsidR="00262183" w:rsidRPr="00262183" w:rsidRDefault="00262183" w:rsidP="00262183">
      <w:pPr>
        <w:pStyle w:val="BodyText"/>
      </w:pPr>
    </w:p>
    <w:p w14:paraId="7469978C" w14:textId="56A48FFD" w:rsidR="00262183" w:rsidRPr="00262183" w:rsidRDefault="00262183" w:rsidP="00262183">
      <w:pPr>
        <w:pStyle w:val="BodyText"/>
      </w:pPr>
    </w:p>
    <w:p w14:paraId="65AC8221" w14:textId="28C19F11" w:rsidR="0016625E" w:rsidRDefault="00000000">
      <w:pPr>
        <w:pStyle w:val="BodyText"/>
      </w:pPr>
      <w:r>
        <w:rPr>
          <w:rFonts w:ascii="Arial" w:hAnsi="Arial"/>
        </w:rPr>
        <w:t>I'm Canada - Max Medyk (CEO)</w:t>
      </w:r>
    </w:p>
    <w:p w14:paraId="76321FC2" w14:textId="0234B661" w:rsidR="00EB6EBD" w:rsidRDefault="00EB6EBD">
      <w:pPr>
        <w:pStyle w:val="BodyText"/>
        <w:rPr>
          <w:rFonts w:ascii="Arial" w:hAnsi="Arial"/>
        </w:rPr>
      </w:pPr>
      <w:r>
        <w:rPr>
          <w:rFonts w:ascii="Arial" w:hAnsi="Arial"/>
          <w:noProof/>
        </w:rPr>
        <w:drawing>
          <wp:anchor distT="0" distB="0" distL="114300" distR="114300" simplePos="0" relativeHeight="251659264" behindDoc="1" locked="0" layoutInCell="1" allowOverlap="1" wp14:anchorId="57EF0432" wp14:editId="3001875B">
            <wp:simplePos x="0" y="0"/>
            <wp:positionH relativeFrom="column">
              <wp:posOffset>698201</wp:posOffset>
            </wp:positionH>
            <wp:positionV relativeFrom="paragraph">
              <wp:posOffset>38325</wp:posOffset>
            </wp:positionV>
            <wp:extent cx="1326515" cy="1326515"/>
            <wp:effectExtent l="0" t="0" r="0" b="0"/>
            <wp:wrapNone/>
            <wp:docPr id="522224297"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224297" name="Picture 1" descr="A signature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6515" cy="1326515"/>
                    </a:xfrm>
                    <a:prstGeom prst="rect">
                      <a:avLst/>
                    </a:prstGeom>
                  </pic:spPr>
                </pic:pic>
              </a:graphicData>
            </a:graphic>
            <wp14:sizeRelH relativeFrom="page">
              <wp14:pctWidth>0</wp14:pctWidth>
            </wp14:sizeRelH>
            <wp14:sizeRelV relativeFrom="page">
              <wp14:pctHeight>0</wp14:pctHeight>
            </wp14:sizeRelV>
          </wp:anchor>
        </w:drawing>
      </w:r>
      <w:r w:rsidR="00000000">
        <w:rPr>
          <w:rFonts w:ascii="Arial" w:hAnsi="Arial"/>
        </w:rPr>
        <w:br/>
        <w:t xml:space="preserve">Date: </w:t>
      </w:r>
      <w:r>
        <w:rPr>
          <w:rFonts w:ascii="Arial" w:hAnsi="Arial"/>
        </w:rPr>
        <w:t>September 21, 2023</w:t>
      </w:r>
    </w:p>
    <w:p w14:paraId="24F48195" w14:textId="77777777" w:rsidR="00EB6EBD" w:rsidRDefault="00EB6EBD">
      <w:pPr>
        <w:pStyle w:val="BodyText"/>
        <w:rPr>
          <w:rFonts w:ascii="Arial" w:hAnsi="Arial"/>
        </w:rPr>
      </w:pPr>
    </w:p>
    <w:p w14:paraId="48CEA706" w14:textId="7BF945B7" w:rsidR="0016625E" w:rsidRDefault="00000000">
      <w:pPr>
        <w:pStyle w:val="BodyText"/>
        <w:rPr>
          <w:rFonts w:ascii="Arial" w:hAnsi="Arial"/>
        </w:rPr>
      </w:pPr>
      <w:r>
        <w:rPr>
          <w:rFonts w:ascii="Arial" w:hAnsi="Arial"/>
        </w:rPr>
        <w:t>Signature:</w:t>
      </w:r>
      <w:r w:rsidR="00EB6EBD">
        <w:rPr>
          <w:rFonts w:ascii="Arial" w:hAnsi="Arial"/>
        </w:rPr>
        <w:t xml:space="preserve"> </w:t>
      </w:r>
    </w:p>
    <w:p w14:paraId="2B2165E2" w14:textId="77777777" w:rsidR="00262183" w:rsidRDefault="00262183">
      <w:pPr>
        <w:pStyle w:val="BodyText"/>
      </w:pPr>
    </w:p>
    <w:p w14:paraId="19AEF87B" w14:textId="77777777" w:rsidR="00262183" w:rsidRDefault="00262183" w:rsidP="00262183">
      <w:pPr>
        <w:pStyle w:val="BodyText"/>
      </w:pPr>
      <w:r>
        <w:rPr>
          <w:rFonts w:ascii="Arial" w:hAnsi="Arial"/>
        </w:rPr>
        <w:t>[Client's Full Name]</w:t>
      </w:r>
    </w:p>
    <w:p w14:paraId="06879014" w14:textId="77777777" w:rsidR="00262183" w:rsidRDefault="00262183">
      <w:pPr>
        <w:pStyle w:val="BodyText"/>
      </w:pPr>
    </w:p>
    <w:p w14:paraId="12DE2242" w14:textId="77777777" w:rsidR="00EB6EBD" w:rsidRDefault="00000000">
      <w:pPr>
        <w:pStyle w:val="BodyText"/>
        <w:rPr>
          <w:rFonts w:ascii="Arial" w:hAnsi="Arial"/>
        </w:rPr>
      </w:pPr>
      <w:r>
        <w:rPr>
          <w:rFonts w:ascii="Arial" w:hAnsi="Arial"/>
        </w:rPr>
        <w:t>Date: ________</w:t>
      </w:r>
    </w:p>
    <w:p w14:paraId="7A372132" w14:textId="77777777" w:rsidR="00EB6EBD" w:rsidRDefault="00EB6EBD">
      <w:pPr>
        <w:pStyle w:val="BodyText"/>
        <w:rPr>
          <w:rFonts w:ascii="Arial" w:hAnsi="Arial"/>
        </w:rPr>
      </w:pPr>
    </w:p>
    <w:p w14:paraId="3AEA75A9" w14:textId="6ED4F13A" w:rsidR="0016625E" w:rsidRDefault="00000000">
      <w:pPr>
        <w:pStyle w:val="BodyText"/>
      </w:pPr>
      <w:r>
        <w:rPr>
          <w:rFonts w:ascii="Arial" w:hAnsi="Arial"/>
        </w:rPr>
        <w:t>Signature:</w:t>
      </w:r>
      <w:bookmarkEnd w:id="0"/>
      <w:bookmarkEnd w:id="10"/>
    </w:p>
    <w:sectPr w:rsidR="0016625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DB20E" w14:textId="77777777" w:rsidR="00C25D35" w:rsidRDefault="00C25D35">
      <w:pPr>
        <w:spacing w:after="0"/>
      </w:pPr>
      <w:r>
        <w:separator/>
      </w:r>
    </w:p>
  </w:endnote>
  <w:endnote w:type="continuationSeparator" w:id="0">
    <w:p w14:paraId="28D2B93C" w14:textId="77777777" w:rsidR="00C25D35" w:rsidRDefault="00C25D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4D4CD" w14:textId="77777777" w:rsidR="00C25D35" w:rsidRDefault="00C25D35">
      <w:r>
        <w:separator/>
      </w:r>
    </w:p>
  </w:footnote>
  <w:footnote w:type="continuationSeparator" w:id="0">
    <w:p w14:paraId="474619D0" w14:textId="77777777" w:rsidR="00C25D35" w:rsidRDefault="00C25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441413A0"/>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 w16cid:durableId="337729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625E"/>
    <w:rsid w:val="0016625E"/>
    <w:rsid w:val="00262183"/>
    <w:rsid w:val="004503EB"/>
    <w:rsid w:val="004D7C4C"/>
    <w:rsid w:val="00824A33"/>
    <w:rsid w:val="00B10370"/>
    <w:rsid w:val="00C25D35"/>
    <w:rsid w:val="00EB6EBD"/>
    <w:rsid w:val="00EC7F2E"/>
    <w:rsid w:val="00FF398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45F05"/>
  <w15:docId w15:val="{CCBA6E06-4208-FC49-9A84-56A811C0C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uiPriority w:val="99"/>
    <w:rsid w:val="004503EB"/>
    <w:pPr>
      <w:tabs>
        <w:tab w:val="center" w:pos="4680"/>
        <w:tab w:val="right" w:pos="9360"/>
      </w:tabs>
      <w:spacing w:after="0"/>
    </w:pPr>
  </w:style>
  <w:style w:type="character" w:customStyle="1" w:styleId="HeaderChar">
    <w:name w:val="Header Char"/>
    <w:basedOn w:val="DefaultParagraphFont"/>
    <w:link w:val="Header"/>
    <w:uiPriority w:val="99"/>
    <w:rsid w:val="004503EB"/>
  </w:style>
  <w:style w:type="paragraph" w:styleId="Footer">
    <w:name w:val="footer"/>
    <w:basedOn w:val="Normal"/>
    <w:link w:val="FooterChar"/>
    <w:rsid w:val="004503EB"/>
    <w:pPr>
      <w:tabs>
        <w:tab w:val="center" w:pos="4680"/>
        <w:tab w:val="right" w:pos="9360"/>
      </w:tabs>
      <w:spacing w:after="0"/>
    </w:pPr>
  </w:style>
  <w:style w:type="character" w:customStyle="1" w:styleId="FooterChar">
    <w:name w:val="Footer Char"/>
    <w:basedOn w:val="DefaultParagraphFont"/>
    <w:link w:val="Footer"/>
    <w:rsid w:val="00450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988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Max Medyk</cp:lastModifiedBy>
  <cp:revision>5</cp:revision>
  <dcterms:created xsi:type="dcterms:W3CDTF">2023-08-30T17:22:00Z</dcterms:created>
  <dcterms:modified xsi:type="dcterms:W3CDTF">2023-09-22T16:43:00Z</dcterms:modified>
</cp:coreProperties>
</file>